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79BF3E2A" w14:textId="77777777" w:rsidR="00FE29DD" w:rsidRDefault="00FE29DD" w:rsidP="008E6686">
      <w:pPr>
        <w:jc w:val="center"/>
      </w:pPr>
    </w:p>
    <w:p w14:paraId="1BB7774B" w14:textId="4220A74E" w:rsidR="008E6686" w:rsidRDefault="008E6686" w:rsidP="008E6686">
      <w:pPr>
        <w:jc w:val="center"/>
      </w:pPr>
      <w:r>
        <w:t>Agenda</w:t>
      </w:r>
    </w:p>
    <w:p w14:paraId="6868389B" w14:textId="20992543" w:rsidR="008E6686" w:rsidRDefault="008E6686" w:rsidP="008E6686">
      <w:pPr>
        <w:jc w:val="center"/>
      </w:pPr>
      <w:r>
        <w:t>Regular Meeting 7:30pm</w:t>
      </w:r>
    </w:p>
    <w:p w14:paraId="7E2CD305" w14:textId="406AF632" w:rsidR="00B04293" w:rsidRDefault="00937E08" w:rsidP="0052658D">
      <w:pPr>
        <w:jc w:val="center"/>
        <w:rPr>
          <w:b/>
        </w:rPr>
      </w:pPr>
      <w:r>
        <w:t>June 25, 2025</w:t>
      </w:r>
    </w:p>
    <w:p w14:paraId="2F1F8117" w14:textId="15470775" w:rsidR="008E6686" w:rsidRDefault="008E6686" w:rsidP="008E6686">
      <w:pPr>
        <w:rPr>
          <w:b/>
        </w:rPr>
      </w:pPr>
      <w:proofErr w:type="gramStart"/>
      <w:r>
        <w:rPr>
          <w:b/>
        </w:rPr>
        <w:t xml:space="preserve">CALL TO ORDER </w:t>
      </w:r>
      <w:r w:rsidR="00FF2960">
        <w:rPr>
          <w:b/>
        </w:rPr>
        <w:t>@</w:t>
      </w:r>
      <w:proofErr w:type="gramEnd"/>
      <w:r w:rsidR="00FF2960">
        <w:rPr>
          <w:b/>
        </w:rPr>
        <w:t>7:30PM</w:t>
      </w:r>
    </w:p>
    <w:p w14:paraId="1D6EE3AA" w14:textId="77777777" w:rsidR="00FE29DD" w:rsidRDefault="00FE29DD" w:rsidP="008E6686">
      <w:pPr>
        <w:rPr>
          <w:b/>
        </w:rPr>
      </w:pPr>
    </w:p>
    <w:p w14:paraId="5D147B54" w14:textId="3C72DC01"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815D9A5" w:rsidR="008E6686" w:rsidRDefault="008E6686" w:rsidP="008E6686">
      <w:r>
        <w:t xml:space="preserve">This is the Regular Meeting of the Bloomingdale Planning Board of </w:t>
      </w:r>
      <w:r w:rsidR="00AA3C06">
        <w:t xml:space="preserve"> </w:t>
      </w:r>
      <w:r w:rsidR="009171F4">
        <w:t>June 25</w:t>
      </w:r>
      <w:r w:rsidR="00EC1D52">
        <w:t>, 2025</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D3E4450" w14:textId="58CF9A09" w:rsidR="00FF2960" w:rsidRDefault="00FF2960" w:rsidP="008E6686">
      <w:r>
        <w:t xml:space="preserve">  </w:t>
      </w:r>
    </w:p>
    <w:p w14:paraId="0AB08EA6" w14:textId="77777777" w:rsidR="00FF2960" w:rsidRDefault="00FF2960" w:rsidP="00FF2960">
      <w:pPr>
        <w:rPr>
          <w:b/>
        </w:rPr>
      </w:pPr>
      <w:r>
        <w:rPr>
          <w:b/>
        </w:rPr>
        <w:t>ROLL CALL MEMBERS/ALTERNATE MEMBERS PRESENT (*denotes alternate)</w:t>
      </w:r>
    </w:p>
    <w:p w14:paraId="325D365F" w14:textId="64C05B48" w:rsidR="00FF2960" w:rsidRDefault="00FF2960" w:rsidP="00FF2960">
      <w:pPr>
        <w:rPr>
          <w:bCs/>
        </w:rPr>
      </w:pPr>
      <w:r>
        <w:rPr>
          <w:bCs/>
        </w:rPr>
        <w:t>James W Croop</w:t>
      </w:r>
      <w:r>
        <w:rPr>
          <w:bCs/>
        </w:rPr>
        <w:tab/>
        <w:t>Mayor D’Amato</w:t>
      </w:r>
      <w:r>
        <w:rPr>
          <w:bCs/>
        </w:rPr>
        <w:tab/>
      </w:r>
    </w:p>
    <w:p w14:paraId="3CFB999A" w14:textId="5D8ECD6F" w:rsidR="00FF2960" w:rsidRDefault="00FF2960" w:rsidP="00FF2960">
      <w:pPr>
        <w:rPr>
          <w:bCs/>
        </w:rPr>
      </w:pPr>
      <w:r>
        <w:rPr>
          <w:bCs/>
        </w:rPr>
        <w:t>Bill Steenstra</w:t>
      </w:r>
      <w:r>
        <w:rPr>
          <w:bCs/>
        </w:rPr>
        <w:tab/>
      </w:r>
      <w:r>
        <w:rPr>
          <w:bCs/>
        </w:rPr>
        <w:tab/>
        <w:t>Robert Lippi</w:t>
      </w:r>
      <w:proofErr w:type="gramStart"/>
      <w:r>
        <w:rPr>
          <w:bCs/>
        </w:rPr>
        <w:t>*</w:t>
      </w:r>
      <w:r>
        <w:rPr>
          <w:bCs/>
        </w:rPr>
        <w:tab/>
      </w:r>
      <w:r>
        <w:rPr>
          <w:bCs/>
        </w:rPr>
        <w:tab/>
      </w:r>
      <w:r>
        <w:rPr>
          <w:bCs/>
        </w:rPr>
        <w:tab/>
      </w:r>
      <w:proofErr w:type="gramEnd"/>
      <w:r>
        <w:rPr>
          <w:bCs/>
        </w:rPr>
        <w:t>Maggie Covert*</w:t>
      </w:r>
    </w:p>
    <w:p w14:paraId="1B40808A" w14:textId="77976D58" w:rsidR="00FF2960" w:rsidRPr="00F15DF7" w:rsidRDefault="00FF2960" w:rsidP="00FF2960">
      <w:pPr>
        <w:rPr>
          <w:bCs/>
        </w:rPr>
      </w:pPr>
      <w:r>
        <w:rPr>
          <w:bCs/>
        </w:rPr>
        <w:t>Bill Graf</w:t>
      </w:r>
      <w:r>
        <w:rPr>
          <w:bCs/>
        </w:rPr>
        <w:tab/>
      </w:r>
      <w:r>
        <w:rPr>
          <w:bCs/>
        </w:rPr>
        <w:tab/>
      </w:r>
      <w:r>
        <w:rPr>
          <w:bCs/>
        </w:rPr>
        <w:t>Dominic Catalano</w:t>
      </w:r>
      <w:r>
        <w:rPr>
          <w:bCs/>
        </w:rPr>
        <w:tab/>
      </w:r>
      <w:r>
        <w:rPr>
          <w:bCs/>
        </w:rPr>
        <w:tab/>
        <w:t>Wayne Hammaker*</w:t>
      </w:r>
    </w:p>
    <w:p w14:paraId="148FEE93" w14:textId="40A84D28" w:rsidR="00FF2960" w:rsidRPr="00FF2960" w:rsidRDefault="00FF2960" w:rsidP="00FF2960">
      <w:pPr>
        <w:rPr>
          <w:bCs/>
        </w:rPr>
      </w:pPr>
      <w:r w:rsidRPr="00FF2960">
        <w:rPr>
          <w:bCs/>
        </w:rPr>
        <w:t xml:space="preserve">Mark Crum </w:t>
      </w:r>
      <w:r>
        <w:rPr>
          <w:bCs/>
        </w:rPr>
        <w:tab/>
      </w:r>
      <w:r>
        <w:rPr>
          <w:bCs/>
        </w:rPr>
        <w:tab/>
        <w:t>Edward Simoni</w:t>
      </w:r>
    </w:p>
    <w:p w14:paraId="32076C2F" w14:textId="77777777" w:rsidR="00FF2960" w:rsidRPr="00FF2960" w:rsidRDefault="00FF2960" w:rsidP="00FF2960">
      <w:pPr>
        <w:rPr>
          <w:bCs/>
        </w:rPr>
      </w:pPr>
    </w:p>
    <w:p w14:paraId="70C038F8" w14:textId="77777777" w:rsidR="00FF2960" w:rsidRDefault="00FF2960" w:rsidP="00FF2960">
      <w:pPr>
        <w:rPr>
          <w:b/>
        </w:rPr>
      </w:pPr>
      <w:r>
        <w:rPr>
          <w:b/>
        </w:rPr>
        <w:t>MEMBERS ABS/EXCUSED</w:t>
      </w:r>
    </w:p>
    <w:p w14:paraId="19566B72" w14:textId="1B14576C" w:rsidR="00FF2960" w:rsidRDefault="00FF2960" w:rsidP="00FF2960">
      <w:pPr>
        <w:rPr>
          <w:bCs/>
        </w:rPr>
      </w:pPr>
      <w:r>
        <w:rPr>
          <w:bCs/>
        </w:rPr>
        <w:t>Barry Greenberg</w:t>
      </w:r>
      <w:r>
        <w:rPr>
          <w:bCs/>
        </w:rPr>
        <w:tab/>
      </w:r>
      <w:r>
        <w:rPr>
          <w:bCs/>
        </w:rPr>
        <w:tab/>
      </w:r>
      <w:r>
        <w:rPr>
          <w:bCs/>
        </w:rPr>
        <w:tab/>
      </w:r>
      <w:r>
        <w:rPr>
          <w:bCs/>
        </w:rPr>
        <w:tab/>
      </w:r>
    </w:p>
    <w:p w14:paraId="4DEE6D06" w14:textId="074AC9D9" w:rsidR="00FF2960" w:rsidRPr="00FF2960" w:rsidRDefault="00FF2960" w:rsidP="00FF2960">
      <w:pPr>
        <w:rPr>
          <w:bCs/>
        </w:rPr>
      </w:pPr>
      <w:r w:rsidRPr="00FF2960">
        <w:rPr>
          <w:bCs/>
        </w:rPr>
        <w:t>Brian Guinan</w:t>
      </w:r>
      <w:r>
        <w:rPr>
          <w:bCs/>
        </w:rPr>
        <w:t>*</w:t>
      </w:r>
      <w:r w:rsidRPr="00FF2960">
        <w:rPr>
          <w:bCs/>
        </w:rPr>
        <w:t xml:space="preserve"> </w:t>
      </w:r>
    </w:p>
    <w:p w14:paraId="71707DBD" w14:textId="14AEEE0A" w:rsidR="00FF2960" w:rsidRPr="00FF2960" w:rsidRDefault="00FF2960" w:rsidP="00FF2960">
      <w:pPr>
        <w:rPr>
          <w:bCs/>
        </w:rPr>
      </w:pPr>
      <w:r w:rsidRPr="00FF2960">
        <w:rPr>
          <w:bCs/>
        </w:rPr>
        <w:t xml:space="preserve">Craig Ollenschleger </w:t>
      </w:r>
    </w:p>
    <w:p w14:paraId="031083DC" w14:textId="77777777" w:rsidR="00FF2960" w:rsidRDefault="00FF2960" w:rsidP="00FF2960">
      <w:pPr>
        <w:rPr>
          <w:b/>
        </w:rPr>
      </w:pPr>
    </w:p>
    <w:p w14:paraId="4ED94B9B" w14:textId="15EEBE8A" w:rsidR="00FF2960" w:rsidRDefault="00FF2960" w:rsidP="00FF2960">
      <w:pPr>
        <w:rPr>
          <w:b/>
        </w:rPr>
      </w:pPr>
      <w:r>
        <w:rPr>
          <w:b/>
        </w:rPr>
        <w:t xml:space="preserve">ALTERNATES SEATED </w:t>
      </w:r>
    </w:p>
    <w:p w14:paraId="01365DA4" w14:textId="0B1FD5A6" w:rsidR="00FF2960" w:rsidRDefault="00FF2960" w:rsidP="00FF2960">
      <w:pPr>
        <w:rPr>
          <w:bCs/>
        </w:rPr>
      </w:pPr>
      <w:r>
        <w:rPr>
          <w:bCs/>
        </w:rPr>
        <w:t xml:space="preserve">Lippi for </w:t>
      </w:r>
      <w:r>
        <w:rPr>
          <w:bCs/>
        </w:rPr>
        <w:t>Ollenschleger</w:t>
      </w:r>
    </w:p>
    <w:p w14:paraId="30F6BD4A" w14:textId="04C880A0" w:rsidR="00FF2960" w:rsidRPr="00FF2960" w:rsidRDefault="00FF2960" w:rsidP="008E6686">
      <w:pPr>
        <w:rPr>
          <w:bCs/>
        </w:rPr>
      </w:pPr>
      <w:r>
        <w:rPr>
          <w:bCs/>
        </w:rPr>
        <w:t>Covert for Greenberg</w:t>
      </w:r>
    </w:p>
    <w:p w14:paraId="593DE71A" w14:textId="77777777" w:rsidR="00FF2960" w:rsidRDefault="00FF2960" w:rsidP="008E6686"/>
    <w:p w14:paraId="0AE9CD7C" w14:textId="77777777" w:rsidR="00EC1D52" w:rsidRDefault="00EC1D52" w:rsidP="00EC1D52">
      <w:pPr>
        <w:rPr>
          <w:b/>
        </w:rPr>
      </w:pPr>
      <w:r>
        <w:rPr>
          <w:b/>
        </w:rPr>
        <w:t>MINUTES</w:t>
      </w:r>
    </w:p>
    <w:p w14:paraId="4557D1BC" w14:textId="7C18228B" w:rsidR="0076377C" w:rsidRPr="00FF2960" w:rsidRDefault="008600A0" w:rsidP="00FF2960">
      <w:pPr>
        <w:rPr>
          <w:bCs/>
        </w:rPr>
      </w:pPr>
      <w:r w:rsidRPr="00FF2960">
        <w:rPr>
          <w:bCs/>
        </w:rPr>
        <w:t>6/4/25</w:t>
      </w:r>
    </w:p>
    <w:p w14:paraId="0ADB0465" w14:textId="24F4C102" w:rsidR="00937E08" w:rsidRPr="00FF2960" w:rsidRDefault="00FF2960" w:rsidP="00103049">
      <w:pPr>
        <w:rPr>
          <w:bCs/>
        </w:rPr>
      </w:pPr>
      <w:r w:rsidRPr="00FF2960">
        <w:rPr>
          <w:bCs/>
        </w:rPr>
        <w:t>A motion is made by Comm. Croop, 2</w:t>
      </w:r>
      <w:r w:rsidRPr="00FF2960">
        <w:rPr>
          <w:bCs/>
          <w:vertAlign w:val="superscript"/>
        </w:rPr>
        <w:t>nd</w:t>
      </w:r>
      <w:r w:rsidRPr="00FF2960">
        <w:rPr>
          <w:bCs/>
        </w:rPr>
        <w:t xml:space="preserve"> by Comm. Crum to approve minutes of 6/4/25 Special Meeting.  Voice vote shows all in favor with 2 abstentions by Comm. Graf and Comm. Catalano.</w:t>
      </w:r>
    </w:p>
    <w:p w14:paraId="1347FC20" w14:textId="77777777" w:rsidR="00FF2960" w:rsidRDefault="00FF2960" w:rsidP="00103049">
      <w:pPr>
        <w:rPr>
          <w:b/>
        </w:rPr>
      </w:pPr>
    </w:p>
    <w:p w14:paraId="56AE4C6B" w14:textId="77777777" w:rsidR="00FF2960" w:rsidRDefault="00FF2960" w:rsidP="00103049">
      <w:pPr>
        <w:rPr>
          <w:b/>
        </w:rPr>
      </w:pPr>
    </w:p>
    <w:p w14:paraId="2EC34251" w14:textId="61F725DD" w:rsidR="00FF2960" w:rsidRDefault="00FF2960" w:rsidP="00103049">
      <w:pPr>
        <w:rPr>
          <w:b/>
        </w:rPr>
      </w:pPr>
      <w:r>
        <w:rPr>
          <w:b/>
        </w:rPr>
        <w:t xml:space="preserve">COMPLETENESS </w:t>
      </w:r>
    </w:p>
    <w:p w14:paraId="44D13468" w14:textId="77777777" w:rsidR="00FF2960" w:rsidRDefault="00FF2960" w:rsidP="00FF2960">
      <w:pPr>
        <w:rPr>
          <w:bCs/>
        </w:rPr>
      </w:pPr>
      <w:r>
        <w:rPr>
          <w:bCs/>
        </w:rPr>
        <w:t>#726</w:t>
      </w:r>
      <w:r>
        <w:rPr>
          <w:bCs/>
        </w:rPr>
        <w:tab/>
        <w:t>Tad J Skawinski Sr.</w:t>
      </w:r>
      <w:r>
        <w:rPr>
          <w:bCs/>
        </w:rPr>
        <w:tab/>
        <w:t xml:space="preserve">207 Snake Den </w:t>
      </w:r>
      <w:proofErr w:type="gramStart"/>
      <w:r>
        <w:rPr>
          <w:bCs/>
        </w:rPr>
        <w:t>Road</w:t>
      </w:r>
      <w:r>
        <w:rPr>
          <w:bCs/>
        </w:rPr>
        <w:tab/>
        <w:t xml:space="preserve"> Block</w:t>
      </w:r>
      <w:proofErr w:type="gramEnd"/>
      <w:r>
        <w:rPr>
          <w:bCs/>
        </w:rPr>
        <w:t xml:space="preserve"> 1002 Lot 20</w:t>
      </w:r>
    </w:p>
    <w:p w14:paraId="28D44F20" w14:textId="408C1A78" w:rsidR="00FF2960" w:rsidRDefault="00FF2960" w:rsidP="00FF2960">
      <w:pPr>
        <w:rPr>
          <w:bCs/>
        </w:rPr>
      </w:pPr>
      <w:r>
        <w:rPr>
          <w:bCs/>
        </w:rPr>
        <w:t>A motion is made by Comm. Steenstra, 2</w:t>
      </w:r>
      <w:r w:rsidRPr="00FF2960">
        <w:rPr>
          <w:bCs/>
          <w:vertAlign w:val="superscript"/>
        </w:rPr>
        <w:t>nd</w:t>
      </w:r>
      <w:r>
        <w:rPr>
          <w:bCs/>
        </w:rPr>
        <w:t xml:space="preserve"> by Comm. Crum to deem application #726 complete.  Voice vote shows all in favor</w:t>
      </w:r>
      <w:r w:rsidR="00390699">
        <w:rPr>
          <w:bCs/>
        </w:rPr>
        <w:t xml:space="preserve"> of completeness.</w:t>
      </w:r>
    </w:p>
    <w:p w14:paraId="4F2A6629" w14:textId="77777777" w:rsidR="00FF2960" w:rsidRDefault="00FF2960" w:rsidP="00103049">
      <w:pPr>
        <w:rPr>
          <w:b/>
        </w:rPr>
      </w:pPr>
    </w:p>
    <w:p w14:paraId="1ACB1135" w14:textId="77B67C16" w:rsidR="008600A0" w:rsidRDefault="008600A0" w:rsidP="00103049">
      <w:pPr>
        <w:rPr>
          <w:b/>
        </w:rPr>
      </w:pPr>
      <w:r>
        <w:rPr>
          <w:b/>
        </w:rPr>
        <w:t xml:space="preserve">PUBLIC HEARING </w:t>
      </w:r>
    </w:p>
    <w:p w14:paraId="31197923" w14:textId="3C94D0A6" w:rsidR="008600A0" w:rsidRDefault="008600A0" w:rsidP="008600A0">
      <w:pPr>
        <w:rPr>
          <w:bCs/>
        </w:rPr>
      </w:pPr>
      <w:r>
        <w:rPr>
          <w:bCs/>
        </w:rPr>
        <w:t>#726</w:t>
      </w:r>
      <w:r>
        <w:rPr>
          <w:bCs/>
        </w:rPr>
        <w:tab/>
        <w:t>Tad J Skawinski Sr.</w:t>
      </w:r>
      <w:r>
        <w:rPr>
          <w:bCs/>
        </w:rPr>
        <w:tab/>
        <w:t xml:space="preserve">207 Snake Den </w:t>
      </w:r>
      <w:proofErr w:type="gramStart"/>
      <w:r>
        <w:rPr>
          <w:bCs/>
        </w:rPr>
        <w:t>Road</w:t>
      </w:r>
      <w:r>
        <w:rPr>
          <w:bCs/>
        </w:rPr>
        <w:tab/>
      </w:r>
      <w:r w:rsidR="009F57D9">
        <w:rPr>
          <w:bCs/>
        </w:rPr>
        <w:t xml:space="preserve"> </w:t>
      </w:r>
      <w:r>
        <w:rPr>
          <w:bCs/>
        </w:rPr>
        <w:t>Block</w:t>
      </w:r>
      <w:proofErr w:type="gramEnd"/>
      <w:r>
        <w:rPr>
          <w:bCs/>
        </w:rPr>
        <w:t xml:space="preserve"> 1002 Lot 20</w:t>
      </w:r>
    </w:p>
    <w:p w14:paraId="3B76E09C" w14:textId="13AC0BBA" w:rsidR="00FE29DD" w:rsidRDefault="00390699" w:rsidP="008600A0">
      <w:pPr>
        <w:rPr>
          <w:bCs/>
        </w:rPr>
      </w:pPr>
      <w:r>
        <w:rPr>
          <w:bCs/>
        </w:rPr>
        <w:t>Mr. Skawinski is sworn in as owner of 207 Snake Den Road.  He states that he is looking to build a pole barn to store his boat and other equipment.  This will strictly be storage for his personal residential use.  No commercial business storage.</w:t>
      </w:r>
    </w:p>
    <w:p w14:paraId="2D3B80B8" w14:textId="77777777" w:rsidR="00390699" w:rsidRDefault="00390699" w:rsidP="008600A0">
      <w:pPr>
        <w:rPr>
          <w:bCs/>
        </w:rPr>
      </w:pPr>
    </w:p>
    <w:p w14:paraId="663EB379" w14:textId="4428FFB8" w:rsidR="00390699" w:rsidRDefault="00390699" w:rsidP="008600A0">
      <w:pPr>
        <w:rPr>
          <w:bCs/>
        </w:rPr>
      </w:pPr>
      <w:r>
        <w:rPr>
          <w:bCs/>
        </w:rPr>
        <w:t xml:space="preserve">Mr. Tom Boorady, board </w:t>
      </w:r>
      <w:proofErr w:type="gramStart"/>
      <w:r>
        <w:rPr>
          <w:bCs/>
        </w:rPr>
        <w:t>engineer</w:t>
      </w:r>
      <w:proofErr w:type="gramEnd"/>
      <w:r>
        <w:rPr>
          <w:bCs/>
        </w:rPr>
        <w:t xml:space="preserve"> refers to his report dated 6/23/25 and states that the only variance needed is for front yard setback.  All other areas conform.</w:t>
      </w:r>
    </w:p>
    <w:p w14:paraId="0203E1BE" w14:textId="77777777" w:rsidR="00390699" w:rsidRDefault="00390699" w:rsidP="008600A0">
      <w:pPr>
        <w:rPr>
          <w:bCs/>
        </w:rPr>
      </w:pPr>
    </w:p>
    <w:p w14:paraId="6624AC6A" w14:textId="754E8005" w:rsidR="00390699" w:rsidRDefault="00390699" w:rsidP="008600A0">
      <w:pPr>
        <w:rPr>
          <w:bCs/>
        </w:rPr>
      </w:pPr>
      <w:r>
        <w:rPr>
          <w:bCs/>
        </w:rPr>
        <w:t>Chairman Simoni states that this area is very rocky and because of this, the applicant needs a variance because he can’t move it back any further.</w:t>
      </w:r>
    </w:p>
    <w:p w14:paraId="087B13E5" w14:textId="77777777" w:rsidR="00390699" w:rsidRDefault="00390699" w:rsidP="008600A0">
      <w:pPr>
        <w:rPr>
          <w:bCs/>
        </w:rPr>
      </w:pPr>
    </w:p>
    <w:p w14:paraId="291429F1" w14:textId="110AD34E" w:rsidR="00390699" w:rsidRDefault="00390699" w:rsidP="008600A0">
      <w:pPr>
        <w:rPr>
          <w:bCs/>
        </w:rPr>
      </w:pPr>
      <w:r>
        <w:rPr>
          <w:bCs/>
        </w:rPr>
        <w:t>Comm. Graf states that there is a slope to the rear of the area where the pole barn is to be placed, therefore there is no way to move the pole barn back any further.</w:t>
      </w:r>
    </w:p>
    <w:p w14:paraId="5F1772B0" w14:textId="77777777" w:rsidR="00390699" w:rsidRDefault="00390699" w:rsidP="008600A0">
      <w:pPr>
        <w:rPr>
          <w:bCs/>
        </w:rPr>
      </w:pPr>
    </w:p>
    <w:p w14:paraId="54B75554" w14:textId="3475D5AD" w:rsidR="00390699" w:rsidRDefault="00390699" w:rsidP="008600A0">
      <w:pPr>
        <w:rPr>
          <w:bCs/>
        </w:rPr>
      </w:pPr>
      <w:r>
        <w:rPr>
          <w:bCs/>
        </w:rPr>
        <w:t>Mr. Skawinski confirms that is correct.</w:t>
      </w:r>
    </w:p>
    <w:p w14:paraId="5063FF45" w14:textId="77777777" w:rsidR="00390699" w:rsidRDefault="00390699" w:rsidP="008600A0">
      <w:pPr>
        <w:rPr>
          <w:bCs/>
        </w:rPr>
      </w:pPr>
    </w:p>
    <w:p w14:paraId="153A8BB3" w14:textId="2A7D4AEC" w:rsidR="00390699" w:rsidRDefault="00390699" w:rsidP="008600A0">
      <w:pPr>
        <w:rPr>
          <w:bCs/>
        </w:rPr>
      </w:pPr>
      <w:r>
        <w:rPr>
          <w:bCs/>
        </w:rPr>
        <w:t>Chairman Simoni asks if Mr. Skawinski feels building the pole barn to store his equipment will make the visual impact of his property better.</w:t>
      </w:r>
    </w:p>
    <w:p w14:paraId="33006E89" w14:textId="77777777" w:rsidR="00390699" w:rsidRDefault="00390699" w:rsidP="008600A0">
      <w:pPr>
        <w:rPr>
          <w:bCs/>
        </w:rPr>
      </w:pPr>
    </w:p>
    <w:p w14:paraId="58EEF093" w14:textId="79747224" w:rsidR="00390699" w:rsidRDefault="00390699" w:rsidP="008600A0">
      <w:pPr>
        <w:rPr>
          <w:bCs/>
        </w:rPr>
      </w:pPr>
      <w:r>
        <w:rPr>
          <w:bCs/>
        </w:rPr>
        <w:t xml:space="preserve">Mr. Skawinski responds </w:t>
      </w:r>
      <w:proofErr w:type="gramStart"/>
      <w:r>
        <w:rPr>
          <w:bCs/>
        </w:rPr>
        <w:t>that  it</w:t>
      </w:r>
      <w:proofErr w:type="gramEnd"/>
      <w:r>
        <w:rPr>
          <w:bCs/>
        </w:rPr>
        <w:t xml:space="preserve"> will.</w:t>
      </w:r>
    </w:p>
    <w:p w14:paraId="0E504F6C" w14:textId="77777777" w:rsidR="00390699" w:rsidRDefault="00390699" w:rsidP="008600A0">
      <w:pPr>
        <w:rPr>
          <w:bCs/>
        </w:rPr>
      </w:pPr>
    </w:p>
    <w:p w14:paraId="3A05C817" w14:textId="37614254" w:rsidR="00390699" w:rsidRDefault="00390699" w:rsidP="008600A0">
      <w:pPr>
        <w:rPr>
          <w:bCs/>
        </w:rPr>
      </w:pPr>
      <w:r>
        <w:rPr>
          <w:bCs/>
        </w:rPr>
        <w:t xml:space="preserve">Mayor D’Amato asks if the height of the building affects any of the </w:t>
      </w:r>
      <w:proofErr w:type="gramStart"/>
      <w:r>
        <w:rPr>
          <w:bCs/>
        </w:rPr>
        <w:t>neighbors</w:t>
      </w:r>
      <w:proofErr w:type="gramEnd"/>
      <w:r>
        <w:rPr>
          <w:bCs/>
        </w:rPr>
        <w:t xml:space="preserve"> visibility.</w:t>
      </w:r>
    </w:p>
    <w:p w14:paraId="3DA51E0C" w14:textId="77777777" w:rsidR="00390699" w:rsidRDefault="00390699" w:rsidP="008600A0">
      <w:pPr>
        <w:rPr>
          <w:bCs/>
        </w:rPr>
      </w:pPr>
    </w:p>
    <w:p w14:paraId="49CA29BC" w14:textId="081264C1" w:rsidR="00390699" w:rsidRDefault="00390699" w:rsidP="008600A0">
      <w:pPr>
        <w:rPr>
          <w:bCs/>
        </w:rPr>
      </w:pPr>
      <w:r>
        <w:rPr>
          <w:bCs/>
        </w:rPr>
        <w:t>Mr. Skawinski states that it does not.</w:t>
      </w:r>
    </w:p>
    <w:p w14:paraId="2F14E307" w14:textId="77777777" w:rsidR="00390699" w:rsidRDefault="00390699" w:rsidP="008600A0">
      <w:pPr>
        <w:rPr>
          <w:bCs/>
        </w:rPr>
      </w:pPr>
    </w:p>
    <w:p w14:paraId="3B3E78D5" w14:textId="2B09AB58" w:rsidR="00390699" w:rsidRDefault="00390699" w:rsidP="008600A0">
      <w:pPr>
        <w:rPr>
          <w:bCs/>
        </w:rPr>
      </w:pPr>
      <w:r>
        <w:rPr>
          <w:bCs/>
        </w:rPr>
        <w:t xml:space="preserve">Board attorney, Richard </w:t>
      </w:r>
      <w:proofErr w:type="gramStart"/>
      <w:r>
        <w:rPr>
          <w:bCs/>
        </w:rPr>
        <w:t>Brigliadoro  confirms</w:t>
      </w:r>
      <w:proofErr w:type="gramEnd"/>
      <w:r>
        <w:rPr>
          <w:bCs/>
        </w:rPr>
        <w:t xml:space="preserve"> that this will be used strictly for personal use, no commercial use.</w:t>
      </w:r>
    </w:p>
    <w:p w14:paraId="544059B2" w14:textId="77777777" w:rsidR="00390699" w:rsidRDefault="00390699" w:rsidP="008600A0">
      <w:pPr>
        <w:rPr>
          <w:bCs/>
        </w:rPr>
      </w:pPr>
    </w:p>
    <w:p w14:paraId="699447C0" w14:textId="64608076" w:rsidR="00390699" w:rsidRDefault="00390699" w:rsidP="008600A0">
      <w:pPr>
        <w:rPr>
          <w:bCs/>
        </w:rPr>
      </w:pPr>
      <w:r>
        <w:rPr>
          <w:bCs/>
        </w:rPr>
        <w:t>Mr. Skawinski states that is correct.</w:t>
      </w:r>
    </w:p>
    <w:p w14:paraId="0BBF58E9" w14:textId="77777777" w:rsidR="00390699" w:rsidRDefault="00390699" w:rsidP="008600A0">
      <w:pPr>
        <w:rPr>
          <w:bCs/>
        </w:rPr>
      </w:pPr>
    </w:p>
    <w:p w14:paraId="353C0FF3" w14:textId="3C579083" w:rsidR="00390699" w:rsidRDefault="00390699" w:rsidP="008600A0">
      <w:pPr>
        <w:rPr>
          <w:bCs/>
        </w:rPr>
      </w:pPr>
      <w:r>
        <w:rPr>
          <w:bCs/>
        </w:rPr>
        <w:t>Mr. Boorady states that any technical comments in his letter will be conditions of approval.</w:t>
      </w:r>
    </w:p>
    <w:p w14:paraId="7ACF6A69" w14:textId="77777777" w:rsidR="00AC5AD8" w:rsidRDefault="00AC5AD8" w:rsidP="00AC5AD8">
      <w:pPr>
        <w:rPr>
          <w:bCs/>
        </w:rPr>
      </w:pPr>
    </w:p>
    <w:p w14:paraId="2418BDE0" w14:textId="64390706" w:rsidR="00AC5AD8" w:rsidRDefault="00AC5AD8" w:rsidP="00AC5AD8">
      <w:pPr>
        <w:rPr>
          <w:bCs/>
        </w:rPr>
      </w:pPr>
      <w:r>
        <w:rPr>
          <w:bCs/>
        </w:rPr>
        <w:t>PUBLIC</w:t>
      </w:r>
    </w:p>
    <w:p w14:paraId="07C3568F" w14:textId="33D0C6E4" w:rsidR="00AC5AD8" w:rsidRDefault="00AC5AD8" w:rsidP="008600A0">
      <w:pPr>
        <w:rPr>
          <w:bCs/>
        </w:rPr>
      </w:pPr>
      <w:r>
        <w:rPr>
          <w:bCs/>
        </w:rPr>
        <w:t xml:space="preserve">A motion is made to open </w:t>
      </w:r>
      <w:proofErr w:type="gramStart"/>
      <w:r>
        <w:rPr>
          <w:bCs/>
        </w:rPr>
        <w:t>meeting</w:t>
      </w:r>
      <w:proofErr w:type="gramEnd"/>
      <w:r>
        <w:rPr>
          <w:bCs/>
        </w:rPr>
        <w:t xml:space="preserve"> to </w:t>
      </w:r>
      <w:proofErr w:type="gramStart"/>
      <w:r>
        <w:rPr>
          <w:bCs/>
        </w:rPr>
        <w:t>public</w:t>
      </w:r>
      <w:proofErr w:type="gramEnd"/>
      <w:r>
        <w:rPr>
          <w:bCs/>
        </w:rPr>
        <w:t xml:space="preserve"> for </w:t>
      </w:r>
      <w:proofErr w:type="gramStart"/>
      <w:r>
        <w:rPr>
          <w:bCs/>
        </w:rPr>
        <w:t>comment</w:t>
      </w:r>
      <w:proofErr w:type="gramEnd"/>
      <w:r>
        <w:rPr>
          <w:bCs/>
        </w:rPr>
        <w:t xml:space="preserve"> or questions concerning this application.  Voie vote shows all in favor.</w:t>
      </w:r>
    </w:p>
    <w:p w14:paraId="3FF3D8D9" w14:textId="77777777" w:rsidR="00390699" w:rsidRDefault="00390699" w:rsidP="008600A0">
      <w:pPr>
        <w:rPr>
          <w:bCs/>
        </w:rPr>
      </w:pPr>
    </w:p>
    <w:p w14:paraId="1F4D5DCB" w14:textId="6B6ADA63" w:rsidR="00390699" w:rsidRDefault="00390699" w:rsidP="008600A0">
      <w:pPr>
        <w:rPr>
          <w:bCs/>
        </w:rPr>
      </w:pPr>
      <w:r>
        <w:rPr>
          <w:bCs/>
        </w:rPr>
        <w:t>Gail Sheppard, 217 Snake Den Road, Bloomingdale is sworn in</w:t>
      </w:r>
      <w:r w:rsidR="00AC5AD8">
        <w:rPr>
          <w:bCs/>
        </w:rPr>
        <w:t>.</w:t>
      </w:r>
    </w:p>
    <w:p w14:paraId="756C4FB5" w14:textId="3923CC66" w:rsidR="00AC5AD8" w:rsidRDefault="00AC5AD8" w:rsidP="008600A0">
      <w:pPr>
        <w:rPr>
          <w:bCs/>
        </w:rPr>
      </w:pPr>
      <w:r>
        <w:rPr>
          <w:bCs/>
        </w:rPr>
        <w:t>Ms. Sheppard was concerned that it might become a commercial business and that the applicant could create new variances whenever he wanted.</w:t>
      </w:r>
    </w:p>
    <w:p w14:paraId="1E254025" w14:textId="5E74242C" w:rsidR="00AC5AD8" w:rsidRDefault="00AC5AD8" w:rsidP="008600A0">
      <w:pPr>
        <w:rPr>
          <w:bCs/>
        </w:rPr>
      </w:pPr>
      <w:r>
        <w:rPr>
          <w:bCs/>
        </w:rPr>
        <w:lastRenderedPageBreak/>
        <w:t>It was explained that he will only be allowed to do what the board determines at tonight's meeting.  He cannot add any other variances than what are granted tonight.  If he needs another variance or adds something that requires another variance, he will have to come back to the board.</w:t>
      </w:r>
    </w:p>
    <w:p w14:paraId="19E8E8C1" w14:textId="77777777" w:rsidR="00AC5AD8" w:rsidRDefault="00AC5AD8" w:rsidP="008600A0">
      <w:pPr>
        <w:rPr>
          <w:bCs/>
        </w:rPr>
      </w:pPr>
    </w:p>
    <w:p w14:paraId="0D553740" w14:textId="02307821" w:rsidR="00AC5AD8" w:rsidRDefault="00AC5AD8" w:rsidP="008600A0">
      <w:pPr>
        <w:rPr>
          <w:bCs/>
        </w:rPr>
      </w:pPr>
      <w:r>
        <w:rPr>
          <w:bCs/>
        </w:rPr>
        <w:t>Mr. Skawinski gives his word that there will never be a commercial business.</w:t>
      </w:r>
    </w:p>
    <w:p w14:paraId="1943FD8B" w14:textId="14FD6745" w:rsidR="00AC5AD8" w:rsidRDefault="00AC5AD8" w:rsidP="008600A0">
      <w:pPr>
        <w:rPr>
          <w:bCs/>
        </w:rPr>
      </w:pPr>
      <w:r>
        <w:rPr>
          <w:bCs/>
        </w:rPr>
        <w:t xml:space="preserve">At this time a motion was made to close public for questions or comments of this application.  Voice </w:t>
      </w:r>
      <w:proofErr w:type="gramStart"/>
      <w:r>
        <w:rPr>
          <w:bCs/>
        </w:rPr>
        <w:t>vote</w:t>
      </w:r>
      <w:proofErr w:type="gramEnd"/>
      <w:r>
        <w:rPr>
          <w:bCs/>
        </w:rPr>
        <w:t xml:space="preserve"> shows all in favor.</w:t>
      </w:r>
    </w:p>
    <w:p w14:paraId="45BB35A7" w14:textId="00DB4E39" w:rsidR="00AC5AD8" w:rsidRDefault="00AC5AD8" w:rsidP="008600A0">
      <w:pPr>
        <w:rPr>
          <w:bCs/>
        </w:rPr>
      </w:pPr>
      <w:r>
        <w:rPr>
          <w:bCs/>
        </w:rPr>
        <w:t>At this time a motion is made by Comm. Croop, 2</w:t>
      </w:r>
      <w:r w:rsidRPr="00AC5AD8">
        <w:rPr>
          <w:bCs/>
          <w:vertAlign w:val="superscript"/>
        </w:rPr>
        <w:t>nd</w:t>
      </w:r>
      <w:r>
        <w:rPr>
          <w:bCs/>
        </w:rPr>
        <w:t xml:space="preserve"> by Comm Lippi, to approve this application for front yard set back where there is 56’ and 75’is required.  Roll call shows 9-0 in favor.</w:t>
      </w:r>
    </w:p>
    <w:p w14:paraId="5DB4B88B" w14:textId="77777777" w:rsidR="00AC5AD8" w:rsidRDefault="00AC5AD8" w:rsidP="008600A0">
      <w:pPr>
        <w:rPr>
          <w:b/>
        </w:rPr>
      </w:pPr>
    </w:p>
    <w:p w14:paraId="6B67A796" w14:textId="78548665" w:rsidR="00FE29DD" w:rsidRPr="00FE29DD" w:rsidRDefault="00FE29DD" w:rsidP="008600A0">
      <w:pPr>
        <w:rPr>
          <w:b/>
        </w:rPr>
      </w:pPr>
      <w:r w:rsidRPr="00FE29DD">
        <w:rPr>
          <w:b/>
        </w:rPr>
        <w:t>RESOLUTION</w:t>
      </w:r>
    </w:p>
    <w:p w14:paraId="2D071A24" w14:textId="5A92683D" w:rsidR="00FE29DD" w:rsidRDefault="00FE29DD" w:rsidP="00FE29DD">
      <w:pPr>
        <w:pStyle w:val="ListParagraph"/>
        <w:numPr>
          <w:ilvl w:val="0"/>
          <w:numId w:val="14"/>
        </w:numPr>
        <w:rPr>
          <w:bCs/>
        </w:rPr>
      </w:pPr>
      <w:r>
        <w:rPr>
          <w:bCs/>
        </w:rPr>
        <w:t>Consistency Determination for Ordinance 16-2025</w:t>
      </w:r>
    </w:p>
    <w:p w14:paraId="3D36DF4B" w14:textId="1461ECF0" w:rsidR="00AC5AD8" w:rsidRPr="00AC5AD8" w:rsidRDefault="00AC5AD8" w:rsidP="00AC5AD8">
      <w:pPr>
        <w:rPr>
          <w:bCs/>
        </w:rPr>
      </w:pPr>
      <w:r>
        <w:rPr>
          <w:bCs/>
        </w:rPr>
        <w:t>A motion is made by Comm. Croop, 2</w:t>
      </w:r>
      <w:r w:rsidRPr="00AC5AD8">
        <w:rPr>
          <w:bCs/>
          <w:vertAlign w:val="superscript"/>
        </w:rPr>
        <w:t>nd</w:t>
      </w:r>
      <w:r>
        <w:rPr>
          <w:bCs/>
        </w:rPr>
        <w:t xml:space="preserve"> by Comm. Steenstra, to adopt and memorialize Resolution for Ordinance 16-2025.  Roll call shows 9-0 in favor.</w:t>
      </w:r>
    </w:p>
    <w:p w14:paraId="55CC293C" w14:textId="77777777" w:rsidR="00FE29DD" w:rsidRDefault="00FE29DD" w:rsidP="00103049">
      <w:pPr>
        <w:rPr>
          <w:b/>
        </w:rPr>
      </w:pPr>
    </w:p>
    <w:p w14:paraId="6D2684CC" w14:textId="38C0C180" w:rsidR="00F2206B" w:rsidRDefault="00F2206B" w:rsidP="00103049">
      <w:pPr>
        <w:rPr>
          <w:b/>
        </w:rPr>
      </w:pPr>
      <w:r>
        <w:rPr>
          <w:b/>
        </w:rPr>
        <w:t>PENDING APPLICATIONS</w:t>
      </w:r>
    </w:p>
    <w:p w14:paraId="0A73E117" w14:textId="77777777" w:rsidR="00937E08" w:rsidRPr="00937E08" w:rsidRDefault="00937E08" w:rsidP="00937E08">
      <w:pPr>
        <w:rPr>
          <w:bCs/>
        </w:rPr>
      </w:pPr>
      <w:r>
        <w:rPr>
          <w:bCs/>
        </w:rPr>
        <w:t>#696A</w:t>
      </w:r>
      <w:r>
        <w:rPr>
          <w:bCs/>
        </w:rPr>
        <w:tab/>
        <w:t>Rodriguez</w:t>
      </w:r>
      <w:r>
        <w:rPr>
          <w:bCs/>
        </w:rPr>
        <w:tab/>
        <w:t>21 Union Avenue</w:t>
      </w:r>
      <w:r>
        <w:rPr>
          <w:bCs/>
        </w:rPr>
        <w:tab/>
      </w:r>
      <w:r>
        <w:rPr>
          <w:bCs/>
        </w:rPr>
        <w:tab/>
        <w:t>Block 5064 Lot 16</w:t>
      </w:r>
      <w:r w:rsidRPr="00937E08">
        <w:rPr>
          <w:bCs/>
        </w:rPr>
        <w:t xml:space="preserve"> </w:t>
      </w:r>
    </w:p>
    <w:p w14:paraId="4552E42C" w14:textId="4B9610CE" w:rsidR="00EC1D52" w:rsidRPr="00F56824" w:rsidRDefault="00EC1D52" w:rsidP="00EC1D52">
      <w:pPr>
        <w:rPr>
          <w:bCs/>
        </w:rPr>
      </w:pPr>
      <w:r w:rsidRPr="00EC1D52">
        <w:rPr>
          <w:bCs/>
        </w:rPr>
        <w:t>#704</w:t>
      </w:r>
      <w:r>
        <w:rPr>
          <w:bCs/>
        </w:rPr>
        <w:t xml:space="preserve"> </w:t>
      </w:r>
      <w:r>
        <w:rPr>
          <w:bCs/>
        </w:rPr>
        <w:tab/>
        <w:t xml:space="preserve">8 First Street LLC </w:t>
      </w:r>
      <w:r w:rsidR="000F7716">
        <w:rPr>
          <w:bCs/>
        </w:rPr>
        <w:t xml:space="preserve"> </w:t>
      </w:r>
      <w:r>
        <w:rPr>
          <w:bCs/>
        </w:rPr>
        <w:t xml:space="preserve">15 Hamburg </w:t>
      </w:r>
      <w:proofErr w:type="spellStart"/>
      <w:r>
        <w:rPr>
          <w:bCs/>
        </w:rPr>
        <w:t>Tpk</w:t>
      </w:r>
      <w:proofErr w:type="spellEnd"/>
      <w:r>
        <w:rPr>
          <w:bCs/>
        </w:rPr>
        <w:tab/>
      </w:r>
      <w:r>
        <w:rPr>
          <w:bCs/>
        </w:rPr>
        <w:tab/>
        <w:t xml:space="preserve">Block 3032 Lot 3 </w:t>
      </w:r>
    </w:p>
    <w:p w14:paraId="4790BF17" w14:textId="305173C4" w:rsidR="00AA3C06" w:rsidRDefault="00AA3C06" w:rsidP="0086779D">
      <w:pPr>
        <w:rPr>
          <w:bCs/>
        </w:rPr>
      </w:pPr>
      <w:r>
        <w:rPr>
          <w:bCs/>
        </w:rPr>
        <w:t xml:space="preserve">#727 </w:t>
      </w:r>
      <w:r>
        <w:rPr>
          <w:bCs/>
        </w:rPr>
        <w:tab/>
        <w:t>Cybelle Guerrero</w:t>
      </w:r>
      <w:r>
        <w:rPr>
          <w:bCs/>
        </w:rPr>
        <w:tab/>
        <w:t xml:space="preserve">291 </w:t>
      </w:r>
      <w:proofErr w:type="spellStart"/>
      <w:r>
        <w:rPr>
          <w:bCs/>
        </w:rPr>
        <w:t>Macopin</w:t>
      </w:r>
      <w:proofErr w:type="spellEnd"/>
      <w:r>
        <w:rPr>
          <w:bCs/>
        </w:rPr>
        <w:t xml:space="preserve"> </w:t>
      </w:r>
      <w:proofErr w:type="gramStart"/>
      <w:r>
        <w:rPr>
          <w:bCs/>
        </w:rPr>
        <w:t>Road</w:t>
      </w:r>
      <w:r>
        <w:rPr>
          <w:bCs/>
        </w:rPr>
        <w:tab/>
        <w:t>Block</w:t>
      </w:r>
      <w:proofErr w:type="gramEnd"/>
      <w:r>
        <w:rPr>
          <w:bCs/>
        </w:rPr>
        <w:t xml:space="preserve"> 3007 Lot 20.01</w:t>
      </w:r>
    </w:p>
    <w:p w14:paraId="1A04B3DF" w14:textId="3E54160C" w:rsidR="0076377C" w:rsidRDefault="0076377C" w:rsidP="0086779D">
      <w:pPr>
        <w:rPr>
          <w:bCs/>
        </w:rPr>
      </w:pPr>
      <w:r>
        <w:rPr>
          <w:bCs/>
        </w:rPr>
        <w:t>#728</w:t>
      </w:r>
      <w:r w:rsidR="00DF398D">
        <w:rPr>
          <w:bCs/>
        </w:rPr>
        <w:tab/>
        <w:t>Tilcon New York, Inc</w:t>
      </w:r>
      <w:proofErr w:type="gramStart"/>
      <w:r w:rsidR="00DF398D">
        <w:rPr>
          <w:bCs/>
        </w:rPr>
        <w:tab/>
      </w:r>
      <w:r w:rsidR="00937E08">
        <w:rPr>
          <w:bCs/>
        </w:rPr>
        <w:t xml:space="preserve">  Union</w:t>
      </w:r>
      <w:proofErr w:type="gramEnd"/>
      <w:r w:rsidR="00937E08">
        <w:rPr>
          <w:bCs/>
        </w:rPr>
        <w:t xml:space="preserve"> Ave </w:t>
      </w:r>
      <w:r w:rsidR="00DF398D">
        <w:rPr>
          <w:bCs/>
        </w:rPr>
        <w:tab/>
      </w:r>
      <w:r w:rsidR="00541290">
        <w:rPr>
          <w:bCs/>
        </w:rPr>
        <w:tab/>
      </w:r>
      <w:r w:rsidR="00DF398D">
        <w:rPr>
          <w:bCs/>
        </w:rPr>
        <w:t>Block 5105 Lot 84</w:t>
      </w:r>
    </w:p>
    <w:p w14:paraId="5AAF577F" w14:textId="77777777" w:rsidR="00937E08" w:rsidRDefault="00937E08" w:rsidP="008E6686">
      <w:pPr>
        <w:rPr>
          <w:b/>
        </w:rPr>
      </w:pPr>
    </w:p>
    <w:p w14:paraId="40CD17F2" w14:textId="6A9FB452" w:rsidR="009F57D9" w:rsidRDefault="009F57D9" w:rsidP="008E6686">
      <w:pPr>
        <w:rPr>
          <w:b/>
        </w:rPr>
      </w:pPr>
      <w:r>
        <w:rPr>
          <w:b/>
        </w:rPr>
        <w:t xml:space="preserve">NEW BUSINESS </w:t>
      </w:r>
    </w:p>
    <w:p w14:paraId="3F43D8D3" w14:textId="77777777" w:rsidR="009F57D9" w:rsidRPr="009F57D9" w:rsidRDefault="009F57D9" w:rsidP="009F57D9">
      <w:pPr>
        <w:rPr>
          <w:bCs/>
        </w:rPr>
      </w:pPr>
      <w:r>
        <w:rPr>
          <w:b/>
        </w:rPr>
        <w:tab/>
      </w:r>
      <w:r w:rsidRPr="009F57D9">
        <w:rPr>
          <w:bCs/>
        </w:rPr>
        <w:t xml:space="preserve">MASTER PLAN </w:t>
      </w:r>
    </w:p>
    <w:p w14:paraId="28E1EA0D" w14:textId="77777777" w:rsidR="009F57D9" w:rsidRDefault="009F57D9" w:rsidP="009F57D9">
      <w:pPr>
        <w:pStyle w:val="ListParagraph"/>
        <w:numPr>
          <w:ilvl w:val="0"/>
          <w:numId w:val="14"/>
        </w:numPr>
        <w:rPr>
          <w:bCs/>
        </w:rPr>
      </w:pPr>
      <w:r w:rsidRPr="00FE29DD">
        <w:rPr>
          <w:bCs/>
        </w:rPr>
        <w:t>Hiring of H2M Associates, Inc.</w:t>
      </w:r>
    </w:p>
    <w:p w14:paraId="16002FFE" w14:textId="7C5F7984" w:rsidR="00AC5AD8" w:rsidRPr="00AC5AD8" w:rsidRDefault="00AC5AD8" w:rsidP="00AC5AD8">
      <w:pPr>
        <w:rPr>
          <w:bCs/>
        </w:rPr>
      </w:pPr>
      <w:r>
        <w:rPr>
          <w:bCs/>
        </w:rPr>
        <w:t>A motion is made by Comm. Croop, 2</w:t>
      </w:r>
      <w:r w:rsidRPr="00AC5AD8">
        <w:rPr>
          <w:bCs/>
          <w:vertAlign w:val="superscript"/>
        </w:rPr>
        <w:t>nd</w:t>
      </w:r>
      <w:r>
        <w:rPr>
          <w:bCs/>
        </w:rPr>
        <w:t xml:space="preserve"> by Comm. Steenstra, to hire H2M Associates, Inc. as the planner for the planning board for the purpose</w:t>
      </w:r>
      <w:r w:rsidR="00843BF1">
        <w:rPr>
          <w:bCs/>
        </w:rPr>
        <w:t xml:space="preserve"> of the Master Plan.  And to extend </w:t>
      </w:r>
      <w:proofErr w:type="gramStart"/>
      <w:r w:rsidR="00843BF1">
        <w:rPr>
          <w:bCs/>
        </w:rPr>
        <w:t>contract</w:t>
      </w:r>
      <w:proofErr w:type="gramEnd"/>
      <w:r w:rsidR="00843BF1">
        <w:rPr>
          <w:bCs/>
        </w:rPr>
        <w:t xml:space="preserve"> not to exceed $90,000.  Roll call shows 9-0 in favor.</w:t>
      </w:r>
    </w:p>
    <w:p w14:paraId="7DDCAE90" w14:textId="77777777" w:rsidR="009F57D9" w:rsidRDefault="009F57D9" w:rsidP="009F57D9">
      <w:pPr>
        <w:rPr>
          <w:b/>
        </w:rPr>
      </w:pPr>
    </w:p>
    <w:p w14:paraId="6B7A7797" w14:textId="07FE45EC" w:rsidR="008E6686" w:rsidRDefault="008E6686" w:rsidP="008E6686">
      <w:pPr>
        <w:rPr>
          <w:b/>
        </w:rPr>
      </w:pPr>
      <w:r>
        <w:rPr>
          <w:b/>
        </w:rPr>
        <w:t>PUBLIC DISCUSSION</w:t>
      </w:r>
    </w:p>
    <w:p w14:paraId="2F1AE701" w14:textId="4B6D0F82" w:rsidR="009F57D9" w:rsidRPr="00843BF1" w:rsidRDefault="00843BF1" w:rsidP="008E6686">
      <w:pPr>
        <w:rPr>
          <w:bCs/>
        </w:rPr>
      </w:pPr>
      <w:r w:rsidRPr="00843BF1">
        <w:rPr>
          <w:bCs/>
        </w:rPr>
        <w:t xml:space="preserve">A motion is made by Comm. </w:t>
      </w:r>
      <w:proofErr w:type="gramStart"/>
      <w:r w:rsidRPr="00843BF1">
        <w:rPr>
          <w:bCs/>
        </w:rPr>
        <w:t>Crum ,</w:t>
      </w:r>
      <w:proofErr w:type="gramEnd"/>
      <w:r w:rsidRPr="00843BF1">
        <w:rPr>
          <w:bCs/>
        </w:rPr>
        <w:t xml:space="preserve"> 2</w:t>
      </w:r>
      <w:r w:rsidRPr="00843BF1">
        <w:rPr>
          <w:bCs/>
          <w:vertAlign w:val="superscript"/>
        </w:rPr>
        <w:t>nd</w:t>
      </w:r>
      <w:r w:rsidRPr="00843BF1">
        <w:rPr>
          <w:bCs/>
        </w:rPr>
        <w:t xml:space="preserve"> by Comm. Covert to open meeting to public.  Voice </w:t>
      </w:r>
      <w:proofErr w:type="gramStart"/>
      <w:r w:rsidRPr="00843BF1">
        <w:rPr>
          <w:bCs/>
        </w:rPr>
        <w:t>vote</w:t>
      </w:r>
      <w:proofErr w:type="gramEnd"/>
      <w:r w:rsidRPr="00843BF1">
        <w:rPr>
          <w:bCs/>
        </w:rPr>
        <w:t xml:space="preserve"> shows all in favor.</w:t>
      </w:r>
    </w:p>
    <w:p w14:paraId="32FA2500" w14:textId="77777777" w:rsidR="00843BF1" w:rsidRDefault="00843BF1" w:rsidP="008E6686">
      <w:pPr>
        <w:rPr>
          <w:b/>
        </w:rPr>
      </w:pPr>
    </w:p>
    <w:p w14:paraId="2410FF70" w14:textId="57F9FE67" w:rsidR="00843BF1" w:rsidRPr="00843BF1" w:rsidRDefault="00843BF1" w:rsidP="008E6686">
      <w:pPr>
        <w:rPr>
          <w:bCs/>
        </w:rPr>
      </w:pPr>
      <w:r w:rsidRPr="00843BF1">
        <w:rPr>
          <w:bCs/>
        </w:rPr>
        <w:t>Seeing no public, a motion is made by Comm. Crum, 2</w:t>
      </w:r>
      <w:r w:rsidRPr="00843BF1">
        <w:rPr>
          <w:bCs/>
          <w:vertAlign w:val="superscript"/>
        </w:rPr>
        <w:t>nd</w:t>
      </w:r>
      <w:r w:rsidRPr="00843BF1">
        <w:rPr>
          <w:bCs/>
        </w:rPr>
        <w:t xml:space="preserve"> by Comm. Hammaker to close meeting to </w:t>
      </w:r>
      <w:proofErr w:type="gramStart"/>
      <w:r w:rsidRPr="00843BF1">
        <w:rPr>
          <w:bCs/>
        </w:rPr>
        <w:t>public</w:t>
      </w:r>
      <w:proofErr w:type="gramEnd"/>
      <w:r w:rsidRPr="00843BF1">
        <w:rPr>
          <w:bCs/>
        </w:rPr>
        <w:t xml:space="preserve">.  Voice </w:t>
      </w:r>
      <w:proofErr w:type="gramStart"/>
      <w:r w:rsidRPr="00843BF1">
        <w:rPr>
          <w:bCs/>
        </w:rPr>
        <w:t>vote</w:t>
      </w:r>
      <w:proofErr w:type="gramEnd"/>
      <w:r w:rsidRPr="00843BF1">
        <w:rPr>
          <w:bCs/>
        </w:rPr>
        <w:t xml:space="preserve"> shows all in favor.</w:t>
      </w:r>
    </w:p>
    <w:p w14:paraId="4F492E65" w14:textId="77777777" w:rsidR="00843BF1" w:rsidRDefault="00843BF1" w:rsidP="008E6686">
      <w:pPr>
        <w:rPr>
          <w:b/>
        </w:rPr>
      </w:pPr>
    </w:p>
    <w:p w14:paraId="534B66D7" w14:textId="2CA19E78" w:rsidR="008E6686" w:rsidRDefault="008E6686" w:rsidP="008E6686">
      <w:pPr>
        <w:rPr>
          <w:b/>
        </w:rPr>
      </w:pPr>
      <w:r>
        <w:rPr>
          <w:b/>
        </w:rPr>
        <w:t>ADJOURNMENT</w:t>
      </w:r>
    </w:p>
    <w:p w14:paraId="69F30C90" w14:textId="092C5440" w:rsidR="0053338F" w:rsidRDefault="00843BF1">
      <w:r>
        <w:t>A motion was made by Comm. Crum, 2</w:t>
      </w:r>
      <w:r w:rsidRPr="00843BF1">
        <w:rPr>
          <w:vertAlign w:val="superscript"/>
        </w:rPr>
        <w:t>nd</w:t>
      </w:r>
      <w:r>
        <w:t xml:space="preserve"> by Comm. Croop to adjourn meeting at 7:59pm.</w:t>
      </w:r>
    </w:p>
    <w:p w14:paraId="5B3D852C" w14:textId="55C7E34D" w:rsidR="00843BF1" w:rsidRDefault="00843BF1">
      <w:r>
        <w:t xml:space="preserve">Voice </w:t>
      </w:r>
      <w:proofErr w:type="gramStart"/>
      <w:r>
        <w:t>vote</w:t>
      </w:r>
      <w:proofErr w:type="gramEnd"/>
      <w:r>
        <w:t xml:space="preserve"> shows all in favor.</w:t>
      </w:r>
    </w:p>
    <w:p w14:paraId="5E2D8D9C" w14:textId="77777777" w:rsidR="00843BF1" w:rsidRDefault="00843BF1"/>
    <w:p w14:paraId="1E1E3620" w14:textId="36D7ACC2" w:rsidR="00843BF1" w:rsidRDefault="00843BF1">
      <w:r>
        <w:t>Respectfully submitted,</w:t>
      </w:r>
    </w:p>
    <w:p w14:paraId="4C5523A3" w14:textId="1510F559" w:rsidR="00843BF1" w:rsidRPr="00843BF1" w:rsidRDefault="00843BF1">
      <w:pPr>
        <w:rPr>
          <w:rFonts w:ascii="Harlow Solid Italic" w:hAnsi="Harlow Solid Italic"/>
        </w:rPr>
      </w:pPr>
      <w:r w:rsidRPr="00843BF1">
        <w:rPr>
          <w:rFonts w:ascii="Harlow Solid Italic" w:hAnsi="Harlow Solid Italic"/>
        </w:rPr>
        <w:t>Barbara Adubato, Secretary</w:t>
      </w:r>
    </w:p>
    <w:p w14:paraId="2ADD6043" w14:textId="0FBCD1B6" w:rsidR="00843BF1" w:rsidRDefault="00843BF1">
      <w:r>
        <w:t>Bloomingdale Planning Board</w:t>
      </w:r>
    </w:p>
    <w:sectPr w:rsidR="0084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4C2930"/>
    <w:multiLevelType w:val="hybridMultilevel"/>
    <w:tmpl w:val="896C9B40"/>
    <w:lvl w:ilvl="0" w:tplc="871E20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7AC374C"/>
    <w:multiLevelType w:val="hybridMultilevel"/>
    <w:tmpl w:val="9ADA14D2"/>
    <w:lvl w:ilvl="0" w:tplc="C0DC68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EC0572"/>
    <w:multiLevelType w:val="hybridMultilevel"/>
    <w:tmpl w:val="E0FA8A9E"/>
    <w:lvl w:ilvl="0" w:tplc="32EA9C18">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9"/>
  </w:num>
  <w:num w:numId="3" w16cid:durableId="1216620468">
    <w:abstractNumId w:val="1"/>
  </w:num>
  <w:num w:numId="4" w16cid:durableId="590310475">
    <w:abstractNumId w:val="2"/>
  </w:num>
  <w:num w:numId="5" w16cid:durableId="1134560011">
    <w:abstractNumId w:val="10"/>
  </w:num>
  <w:num w:numId="6" w16cid:durableId="1927957160">
    <w:abstractNumId w:val="8"/>
  </w:num>
  <w:num w:numId="7" w16cid:durableId="2099446722">
    <w:abstractNumId w:val="3"/>
  </w:num>
  <w:num w:numId="8" w16cid:durableId="1555653037">
    <w:abstractNumId w:val="12"/>
  </w:num>
  <w:num w:numId="9" w16cid:durableId="1611279452">
    <w:abstractNumId w:val="0"/>
  </w:num>
  <w:num w:numId="10" w16cid:durableId="985429935">
    <w:abstractNumId w:val="11"/>
  </w:num>
  <w:num w:numId="11" w16cid:durableId="1859394425">
    <w:abstractNumId w:val="11"/>
  </w:num>
  <w:num w:numId="12" w16cid:durableId="2100328053">
    <w:abstractNumId w:val="5"/>
  </w:num>
  <w:num w:numId="13" w16cid:durableId="764305084">
    <w:abstractNumId w:val="7"/>
  </w:num>
  <w:num w:numId="14" w16cid:durableId="104275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716"/>
    <w:rsid w:val="000F7CC4"/>
    <w:rsid w:val="00103049"/>
    <w:rsid w:val="00182E81"/>
    <w:rsid w:val="0018619B"/>
    <w:rsid w:val="001915D5"/>
    <w:rsid w:val="001A05D7"/>
    <w:rsid w:val="001B7CCB"/>
    <w:rsid w:val="001E5252"/>
    <w:rsid w:val="00223C8F"/>
    <w:rsid w:val="00233BCF"/>
    <w:rsid w:val="002423E0"/>
    <w:rsid w:val="00250763"/>
    <w:rsid w:val="00255E12"/>
    <w:rsid w:val="00257028"/>
    <w:rsid w:val="00262E43"/>
    <w:rsid w:val="002A5EDF"/>
    <w:rsid w:val="002D6AE8"/>
    <w:rsid w:val="002E59D4"/>
    <w:rsid w:val="00306A9E"/>
    <w:rsid w:val="00345225"/>
    <w:rsid w:val="00390699"/>
    <w:rsid w:val="003C29C4"/>
    <w:rsid w:val="003E5ECD"/>
    <w:rsid w:val="003F24DA"/>
    <w:rsid w:val="004130A8"/>
    <w:rsid w:val="00420D20"/>
    <w:rsid w:val="00421DCD"/>
    <w:rsid w:val="004313F2"/>
    <w:rsid w:val="00444D61"/>
    <w:rsid w:val="0046531F"/>
    <w:rsid w:val="004A0010"/>
    <w:rsid w:val="004B55FB"/>
    <w:rsid w:val="004C743B"/>
    <w:rsid w:val="004D3A0E"/>
    <w:rsid w:val="004D45E1"/>
    <w:rsid w:val="00505A3C"/>
    <w:rsid w:val="0052658D"/>
    <w:rsid w:val="00527A17"/>
    <w:rsid w:val="0053338F"/>
    <w:rsid w:val="00541290"/>
    <w:rsid w:val="00541963"/>
    <w:rsid w:val="005568BF"/>
    <w:rsid w:val="0056626F"/>
    <w:rsid w:val="00580563"/>
    <w:rsid w:val="00595454"/>
    <w:rsid w:val="005A6DE7"/>
    <w:rsid w:val="005B5260"/>
    <w:rsid w:val="005D7270"/>
    <w:rsid w:val="005E1EDD"/>
    <w:rsid w:val="005E388A"/>
    <w:rsid w:val="005F309D"/>
    <w:rsid w:val="00604988"/>
    <w:rsid w:val="006149AB"/>
    <w:rsid w:val="00625F7F"/>
    <w:rsid w:val="00677280"/>
    <w:rsid w:val="006C08BA"/>
    <w:rsid w:val="006C1375"/>
    <w:rsid w:val="006D3A5E"/>
    <w:rsid w:val="006F7F26"/>
    <w:rsid w:val="00705BCE"/>
    <w:rsid w:val="00727126"/>
    <w:rsid w:val="007276AD"/>
    <w:rsid w:val="0074378E"/>
    <w:rsid w:val="00762055"/>
    <w:rsid w:val="0076377C"/>
    <w:rsid w:val="007639B1"/>
    <w:rsid w:val="00774C4A"/>
    <w:rsid w:val="00783CB3"/>
    <w:rsid w:val="007A70E9"/>
    <w:rsid w:val="007C79BF"/>
    <w:rsid w:val="007D3FCC"/>
    <w:rsid w:val="007F449A"/>
    <w:rsid w:val="00820676"/>
    <w:rsid w:val="0082552D"/>
    <w:rsid w:val="00830F50"/>
    <w:rsid w:val="00843BF1"/>
    <w:rsid w:val="008600A0"/>
    <w:rsid w:val="0086779D"/>
    <w:rsid w:val="00897C5A"/>
    <w:rsid w:val="008A3015"/>
    <w:rsid w:val="008E6686"/>
    <w:rsid w:val="008F606C"/>
    <w:rsid w:val="0091503B"/>
    <w:rsid w:val="009171F4"/>
    <w:rsid w:val="00921343"/>
    <w:rsid w:val="00937E08"/>
    <w:rsid w:val="009629BC"/>
    <w:rsid w:val="00963175"/>
    <w:rsid w:val="009F4DC6"/>
    <w:rsid w:val="009F57D9"/>
    <w:rsid w:val="00A04458"/>
    <w:rsid w:val="00A3330C"/>
    <w:rsid w:val="00A80B89"/>
    <w:rsid w:val="00AA177C"/>
    <w:rsid w:val="00AA3C06"/>
    <w:rsid w:val="00AB7355"/>
    <w:rsid w:val="00AC5941"/>
    <w:rsid w:val="00AC5AD8"/>
    <w:rsid w:val="00AE18E1"/>
    <w:rsid w:val="00B04293"/>
    <w:rsid w:val="00B05225"/>
    <w:rsid w:val="00B24D43"/>
    <w:rsid w:val="00B34ADD"/>
    <w:rsid w:val="00B50B66"/>
    <w:rsid w:val="00B77854"/>
    <w:rsid w:val="00BA25C1"/>
    <w:rsid w:val="00C1749C"/>
    <w:rsid w:val="00C22A1F"/>
    <w:rsid w:val="00C436B4"/>
    <w:rsid w:val="00C767BB"/>
    <w:rsid w:val="00C8797D"/>
    <w:rsid w:val="00CB43C6"/>
    <w:rsid w:val="00CC47A5"/>
    <w:rsid w:val="00CF09D7"/>
    <w:rsid w:val="00D23ADD"/>
    <w:rsid w:val="00D51E01"/>
    <w:rsid w:val="00D776C2"/>
    <w:rsid w:val="00DA603E"/>
    <w:rsid w:val="00DB6E4B"/>
    <w:rsid w:val="00DD1005"/>
    <w:rsid w:val="00DE347E"/>
    <w:rsid w:val="00DF36B0"/>
    <w:rsid w:val="00DF398D"/>
    <w:rsid w:val="00DF3E19"/>
    <w:rsid w:val="00DF5112"/>
    <w:rsid w:val="00DF6A74"/>
    <w:rsid w:val="00E146FE"/>
    <w:rsid w:val="00E3467E"/>
    <w:rsid w:val="00E425FB"/>
    <w:rsid w:val="00E542B3"/>
    <w:rsid w:val="00E64E6C"/>
    <w:rsid w:val="00E958B4"/>
    <w:rsid w:val="00EA47C8"/>
    <w:rsid w:val="00EC1D52"/>
    <w:rsid w:val="00ED5790"/>
    <w:rsid w:val="00F2206B"/>
    <w:rsid w:val="00F3241E"/>
    <w:rsid w:val="00F36BDE"/>
    <w:rsid w:val="00F36EBA"/>
    <w:rsid w:val="00F403CC"/>
    <w:rsid w:val="00F56824"/>
    <w:rsid w:val="00F77D46"/>
    <w:rsid w:val="00FA37AA"/>
    <w:rsid w:val="00FA626E"/>
    <w:rsid w:val="00FD4209"/>
    <w:rsid w:val="00FE29DD"/>
    <w:rsid w:val="00FF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Adubato</cp:lastModifiedBy>
  <cp:revision>2</cp:revision>
  <cp:lastPrinted>2025-04-22T13:28:00Z</cp:lastPrinted>
  <dcterms:created xsi:type="dcterms:W3CDTF">2025-07-18T17:55:00Z</dcterms:created>
  <dcterms:modified xsi:type="dcterms:W3CDTF">2025-07-18T17:55:00Z</dcterms:modified>
</cp:coreProperties>
</file>